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>ze dne 24. 6. 2019 od 18 hodin</w:t>
      </w:r>
    </w:p>
    <w:p w:rsidR="00E87292" w:rsidRDefault="00E87292" w:rsidP="00E87292"/>
    <w:p w:rsidR="00E87292" w:rsidRDefault="00E87292" w:rsidP="00E87292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>
        <w:rPr>
          <w:sz w:val="24"/>
        </w:rPr>
        <w:t xml:space="preserve">Ing. Humlerová Ph.D., p. Pouzar, Ing. </w:t>
      </w:r>
      <w:proofErr w:type="gramStart"/>
      <w:r>
        <w:rPr>
          <w:sz w:val="24"/>
        </w:rPr>
        <w:t>Harazim,  Mgr.</w:t>
      </w:r>
      <w:proofErr w:type="gramEnd"/>
      <w:r>
        <w:rPr>
          <w:sz w:val="24"/>
        </w:rPr>
        <w:t xml:space="preserve"> Petřeková, p. Vařil</w:t>
      </w:r>
    </w:p>
    <w:p w:rsidR="00E87292" w:rsidRDefault="00E87292" w:rsidP="00E87292">
      <w:pPr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Ing. Zavadil</w:t>
      </w:r>
    </w:p>
    <w:p w:rsidR="00E87292" w:rsidRDefault="00E87292" w:rsidP="00E87292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E87292" w:rsidRDefault="00E87292" w:rsidP="00E87292">
      <w:pPr>
        <w:rPr>
          <w:sz w:val="24"/>
        </w:rPr>
      </w:pPr>
      <w:r>
        <w:rPr>
          <w:sz w:val="24"/>
        </w:rPr>
        <w:t xml:space="preserve"> </w:t>
      </w:r>
    </w:p>
    <w:p w:rsidR="00E87292" w:rsidRPr="00E87292" w:rsidRDefault="00E87292" w:rsidP="00E87292">
      <w:pPr>
        <w:rPr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Program zasedání:</w:t>
      </w:r>
    </w:p>
    <w:p w:rsidR="00E87292" w:rsidRDefault="00E87292" w:rsidP="00E872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87292" w:rsidRPr="00E87292" w:rsidRDefault="00E87292" w:rsidP="00E87292">
      <w:pPr>
        <w:numPr>
          <w:ilvl w:val="0"/>
          <w:numId w:val="1"/>
        </w:numPr>
        <w:spacing w:after="0" w:line="259" w:lineRule="auto"/>
        <w:rPr>
          <w:rFonts w:eastAsiaTheme="minorEastAsia" w:cs="Times New Roman"/>
          <w:sz w:val="32"/>
          <w:szCs w:val="32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>Volba ověřovatelů</w:t>
      </w:r>
    </w:p>
    <w:p w:rsidR="00E87292" w:rsidRPr="00E87292" w:rsidRDefault="00E87292" w:rsidP="00E87292">
      <w:pPr>
        <w:numPr>
          <w:ilvl w:val="0"/>
          <w:numId w:val="1"/>
        </w:numPr>
        <w:spacing w:after="0" w:line="259" w:lineRule="auto"/>
        <w:rPr>
          <w:rFonts w:eastAsiaTheme="minorEastAsia" w:cs="Times New Roman"/>
          <w:sz w:val="32"/>
          <w:szCs w:val="32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>Kontrola předešlého zápisu</w:t>
      </w:r>
    </w:p>
    <w:p w:rsidR="00E87292" w:rsidRPr="00E87292" w:rsidRDefault="00E87292" w:rsidP="00E87292">
      <w:pPr>
        <w:numPr>
          <w:ilvl w:val="0"/>
          <w:numId w:val="1"/>
        </w:numPr>
        <w:spacing w:after="0" w:line="259" w:lineRule="auto"/>
        <w:rPr>
          <w:rFonts w:eastAsiaTheme="minorEastAsia" w:cs="Times New Roman"/>
          <w:sz w:val="32"/>
          <w:szCs w:val="32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>Schválení Závěrečného účtu Obce Dubičné za rok 2018</w:t>
      </w:r>
    </w:p>
    <w:p w:rsidR="00E87292" w:rsidRPr="00E87292" w:rsidRDefault="00E87292" w:rsidP="00E87292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>Vydání změny ÚP č. 2 Obce Dubičné</w:t>
      </w:r>
    </w:p>
    <w:p w:rsidR="00E87292" w:rsidRPr="00E87292" w:rsidRDefault="00E87292" w:rsidP="00E87292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 xml:space="preserve">Schvalování smlouvy o střežení objektů </w:t>
      </w:r>
      <w:proofErr w:type="gramStart"/>
      <w:r w:rsidRPr="00E87292">
        <w:rPr>
          <w:rFonts w:eastAsiaTheme="minorEastAsia" w:cs="Times New Roman"/>
          <w:sz w:val="24"/>
          <w:szCs w:val="24"/>
          <w:lang w:eastAsia="cs-CZ"/>
        </w:rPr>
        <w:t>č.p.</w:t>
      </w:r>
      <w:proofErr w:type="gramEnd"/>
      <w:r>
        <w:rPr>
          <w:rFonts w:eastAsiaTheme="minorEastAsia" w:cs="Times New Roman"/>
          <w:sz w:val="24"/>
          <w:szCs w:val="24"/>
          <w:lang w:eastAsia="cs-CZ"/>
        </w:rPr>
        <w:t xml:space="preserve"> </w:t>
      </w:r>
      <w:r w:rsidRPr="00E87292">
        <w:rPr>
          <w:rFonts w:eastAsiaTheme="minorEastAsia" w:cs="Times New Roman"/>
          <w:sz w:val="24"/>
          <w:szCs w:val="24"/>
          <w:lang w:eastAsia="cs-CZ"/>
        </w:rPr>
        <w:t xml:space="preserve">12 a 15 firmou </w:t>
      </w:r>
      <w:proofErr w:type="spellStart"/>
      <w:r w:rsidRPr="00E87292">
        <w:rPr>
          <w:rFonts w:eastAsiaTheme="minorEastAsia" w:cs="Times New Roman"/>
          <w:sz w:val="24"/>
          <w:szCs w:val="24"/>
          <w:lang w:eastAsia="cs-CZ"/>
        </w:rPr>
        <w:t>Jablotron</w:t>
      </w:r>
      <w:proofErr w:type="spellEnd"/>
      <w:r>
        <w:rPr>
          <w:rFonts w:eastAsiaTheme="minorEastAsia" w:cs="Times New Roman"/>
          <w:sz w:val="24"/>
          <w:szCs w:val="24"/>
          <w:lang w:eastAsia="cs-CZ"/>
        </w:rPr>
        <w:t xml:space="preserve"> </w:t>
      </w:r>
      <w:r w:rsidRPr="00E87292">
        <w:rPr>
          <w:rFonts w:eastAsiaTheme="minorEastAsia" w:cs="Times New Roman"/>
          <w:sz w:val="24"/>
          <w:szCs w:val="24"/>
          <w:lang w:eastAsia="cs-CZ"/>
        </w:rPr>
        <w:t>-</w:t>
      </w:r>
      <w:r>
        <w:rPr>
          <w:rFonts w:eastAsiaTheme="minorEastAsia" w:cs="Times New Roman"/>
          <w:sz w:val="24"/>
          <w:szCs w:val="24"/>
          <w:lang w:eastAsia="cs-CZ"/>
        </w:rPr>
        <w:t xml:space="preserve"> </w:t>
      </w:r>
      <w:r w:rsidRPr="00E87292">
        <w:rPr>
          <w:rFonts w:eastAsiaTheme="minorEastAsia" w:cs="Times New Roman"/>
          <w:sz w:val="24"/>
          <w:szCs w:val="24"/>
          <w:lang w:eastAsia="cs-CZ"/>
        </w:rPr>
        <w:t>bezpečnostní centrum</w:t>
      </w:r>
    </w:p>
    <w:p w:rsidR="00E87292" w:rsidRPr="00E87292" w:rsidRDefault="00E87292" w:rsidP="00E87292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 xml:space="preserve">Schválení smlouvy na dodávku kontejnerů a </w:t>
      </w:r>
      <w:proofErr w:type="spellStart"/>
      <w:r w:rsidRPr="00E87292">
        <w:rPr>
          <w:rFonts w:eastAsiaTheme="minorEastAsia" w:cs="Times New Roman"/>
          <w:sz w:val="24"/>
          <w:szCs w:val="24"/>
          <w:lang w:eastAsia="cs-CZ"/>
        </w:rPr>
        <w:t>štěpkovače</w:t>
      </w:r>
      <w:proofErr w:type="spellEnd"/>
      <w:r w:rsidRPr="00E87292">
        <w:rPr>
          <w:rFonts w:eastAsiaTheme="minorEastAsia" w:cs="Times New Roman"/>
          <w:sz w:val="24"/>
          <w:szCs w:val="24"/>
          <w:lang w:eastAsia="cs-CZ"/>
        </w:rPr>
        <w:t xml:space="preserve"> s firmou MEVA CB</w:t>
      </w:r>
    </w:p>
    <w:p w:rsidR="00E87292" w:rsidRPr="00E87292" w:rsidRDefault="00E87292" w:rsidP="00E87292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 xml:space="preserve">Změna úředních hodin v období letních prázdnin </w:t>
      </w:r>
    </w:p>
    <w:p w:rsidR="00E87292" w:rsidRPr="00E87292" w:rsidRDefault="00E87292" w:rsidP="00E87292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 xml:space="preserve">Projednání požadavku pana </w:t>
      </w:r>
      <w:proofErr w:type="spellStart"/>
      <w:r w:rsidRPr="00E87292">
        <w:rPr>
          <w:rFonts w:eastAsiaTheme="minorEastAsia" w:cs="Times New Roman"/>
          <w:sz w:val="24"/>
          <w:szCs w:val="24"/>
          <w:lang w:eastAsia="cs-CZ"/>
        </w:rPr>
        <w:t>Pikala</w:t>
      </w:r>
      <w:proofErr w:type="spellEnd"/>
      <w:r w:rsidRPr="00E87292">
        <w:rPr>
          <w:rFonts w:eastAsiaTheme="minorEastAsia" w:cs="Times New Roman"/>
          <w:sz w:val="24"/>
          <w:szCs w:val="24"/>
          <w:lang w:eastAsia="cs-CZ"/>
        </w:rPr>
        <w:t xml:space="preserve"> na směnu pozemků</w:t>
      </w:r>
    </w:p>
    <w:p w:rsidR="00E87292" w:rsidRPr="00E87292" w:rsidRDefault="00E87292" w:rsidP="00E87292">
      <w:pPr>
        <w:numPr>
          <w:ilvl w:val="0"/>
          <w:numId w:val="1"/>
        </w:numPr>
        <w:spacing w:after="0" w:line="259" w:lineRule="auto"/>
        <w:rPr>
          <w:rFonts w:eastAsiaTheme="minorEastAsia" w:cs="Times New Roman"/>
          <w:sz w:val="32"/>
          <w:szCs w:val="32"/>
          <w:lang w:eastAsia="cs-CZ"/>
        </w:rPr>
      </w:pPr>
      <w:r w:rsidRPr="00E87292">
        <w:rPr>
          <w:rFonts w:eastAsiaTheme="minorEastAsia" w:cs="Times New Roman"/>
          <w:sz w:val="24"/>
          <w:szCs w:val="24"/>
          <w:lang w:eastAsia="cs-CZ"/>
        </w:rPr>
        <w:t>Schválení Účetní závěrky Obce Dubičné za rok 2018</w:t>
      </w:r>
    </w:p>
    <w:p w:rsidR="00E87292" w:rsidRPr="00E87292" w:rsidRDefault="00E87292" w:rsidP="00E87292">
      <w:pPr>
        <w:numPr>
          <w:ilvl w:val="0"/>
          <w:numId w:val="1"/>
        </w:numPr>
        <w:spacing w:after="0" w:line="259" w:lineRule="auto"/>
        <w:rPr>
          <w:rFonts w:eastAsiaTheme="minorEastAsia" w:cs="Times New Roman"/>
          <w:sz w:val="32"/>
          <w:szCs w:val="32"/>
          <w:lang w:eastAsia="cs-CZ"/>
        </w:rPr>
      </w:pPr>
      <w:r>
        <w:rPr>
          <w:rFonts w:eastAsiaTheme="minorEastAsia" w:cs="Times New Roman"/>
          <w:sz w:val="24"/>
          <w:szCs w:val="24"/>
          <w:lang w:eastAsia="cs-CZ"/>
        </w:rPr>
        <w:t>Diskuze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EF48C9">
        <w:rPr>
          <w:rFonts w:eastAsia="Times New Roman" w:cs="Times New Roman"/>
          <w:sz w:val="24"/>
          <w:szCs w:val="24"/>
          <w:lang w:eastAsia="cs-CZ"/>
        </w:rPr>
        <w:t xml:space="preserve">Ověřovateli zápisu byli jednohlasně zvoleni </w:t>
      </w:r>
      <w:r>
        <w:rPr>
          <w:rFonts w:eastAsia="Times New Roman" w:cs="Times New Roman"/>
          <w:sz w:val="24"/>
          <w:szCs w:val="24"/>
          <w:lang w:eastAsia="cs-CZ"/>
        </w:rPr>
        <w:t>Ing. Karel Harazim a Mgr. Jaroslava Petřeková.</w:t>
      </w:r>
    </w:p>
    <w:p w:rsidR="00C71D6D" w:rsidRPr="00EF48C9" w:rsidRDefault="00C71D6D" w:rsidP="00C71D6D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C71D6D" w:rsidRDefault="00C71D6D" w:rsidP="00C71D6D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 v souladu se zákonem č. 250/2000 Sb., o rozpočtových pravidlech územních rozpočtů a zákonem č. 128/2000 Sb., o obcích</w:t>
      </w:r>
      <w:r w:rsidR="00C71D6D">
        <w:rPr>
          <w:rFonts w:eastAsia="Times New Roman" w:cs="Times New Roman"/>
          <w:sz w:val="24"/>
          <w:szCs w:val="24"/>
          <w:lang w:eastAsia="cs-CZ"/>
        </w:rPr>
        <w:t>, projednalo a schválilo Závěrečný účet obce Dubičné za rok 2018 včetně zprávy o výsledku přezkoumání hospodaření za rok 2018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71D6D">
        <w:rPr>
          <w:rFonts w:eastAsia="Times New Roman" w:cs="Times New Roman"/>
          <w:sz w:val="24"/>
          <w:szCs w:val="24"/>
          <w:lang w:eastAsia="cs-CZ"/>
        </w:rPr>
        <w:t>a souhlasí s celoročním hospodařením obce za rok 2018 a to bez výhrad.</w:t>
      </w:r>
    </w:p>
    <w:p w:rsidR="00C71D6D" w:rsidRPr="004376C6" w:rsidRDefault="00C71D6D" w:rsidP="00C71D6D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Usnesení </w:t>
      </w:r>
      <w:proofErr w:type="gramStart"/>
      <w:r w:rsidRPr="004376C6">
        <w:rPr>
          <w:rFonts w:eastAsia="Times New Roman" w:cs="Times New Roman"/>
          <w:b/>
          <w:sz w:val="24"/>
          <w:szCs w:val="24"/>
          <w:lang w:eastAsia="cs-CZ"/>
        </w:rPr>
        <w:t>č.</w:t>
      </w:r>
      <w:r w:rsidR="004376C6">
        <w:rPr>
          <w:rFonts w:eastAsia="Times New Roman" w:cs="Times New Roman"/>
          <w:b/>
          <w:sz w:val="24"/>
          <w:szCs w:val="24"/>
          <w:lang w:eastAsia="cs-CZ"/>
        </w:rPr>
        <w:t>26</w:t>
      </w:r>
      <w:proofErr w:type="gramEnd"/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 /2019 jednohlasně schváleno.</w:t>
      </w:r>
    </w:p>
    <w:p w:rsid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70956" w:rsidRPr="00F70956" w:rsidRDefault="00F70956" w:rsidP="00F70956">
      <w:pPr>
        <w:pStyle w:val="Odstavecseseznamem"/>
        <w:numPr>
          <w:ilvl w:val="0"/>
          <w:numId w:val="2"/>
        </w:numPr>
        <w:tabs>
          <w:tab w:val="left" w:pos="1701"/>
        </w:tabs>
        <w:rPr>
          <w:rFonts w:cstheme="minorHAnsi"/>
          <w:b/>
        </w:rPr>
      </w:pPr>
      <w:r w:rsidRPr="00F70956">
        <w:rPr>
          <w:rFonts w:cstheme="minorHAnsi"/>
          <w:b/>
        </w:rPr>
        <w:t>Zastupitelstvo obce Dubičné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>I. bere na vědomí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</w:rPr>
      </w:pPr>
      <w:r w:rsidRPr="00F70956">
        <w:rPr>
          <w:rFonts w:cstheme="minorHAnsi"/>
        </w:rPr>
        <w:t>návrh změny č. 2 územního plánu Dubičné dle přílohy tohoto materiálu;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>II. konstatuje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</w:rPr>
      </w:pPr>
      <w:r w:rsidRPr="00F70956">
        <w:rPr>
          <w:rFonts w:cstheme="minorHAnsi"/>
        </w:rPr>
        <w:t xml:space="preserve">že změna č. 2 územního plánu Dubičné není v rozporu se Zásadami územního rozvoje Jihočeského kraje ve znění jejich aktualizací, s Politikou územního rozvoje ČR ve znění její 1. aktualizace, se stanovisky dotčených orgánů nebo s výsledkem řešení rozporů a se </w:t>
      </w:r>
      <w:r w:rsidRPr="00F70956">
        <w:rPr>
          <w:rFonts w:cstheme="minorHAnsi"/>
        </w:rPr>
        <w:lastRenderedPageBreak/>
        <w:t>stanoviskem Krajského úřadu – Jihočeského kraje, jak je prokázáno v odůvodnění územního plánu;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>III. souhlasí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</w:rPr>
      </w:pPr>
      <w:r w:rsidRPr="00F70956">
        <w:rPr>
          <w:rFonts w:cstheme="minorHAnsi"/>
        </w:rPr>
        <w:t xml:space="preserve">s tím, jakým způsobem byla vypořádána připomínka Obec Dubičné uplatněná během společného projednání návrhu změny, tj. </w:t>
      </w:r>
      <w:r w:rsidRPr="00F70956">
        <w:rPr>
          <w:rFonts w:cstheme="minorHAnsi"/>
          <w:caps/>
        </w:rPr>
        <w:t>vyhovět</w:t>
      </w:r>
      <w:r w:rsidRPr="00F70956">
        <w:rPr>
          <w:rFonts w:cstheme="minorHAnsi"/>
        </w:rPr>
        <w:t>;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 xml:space="preserve"> IV. konstatuje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</w:rPr>
      </w:pPr>
      <w:r w:rsidRPr="00F70956">
        <w:rPr>
          <w:rFonts w:cstheme="minorHAnsi"/>
        </w:rPr>
        <w:t>že během projednání změny č. 2 územního plánu Dubičné nebyly uplatněny žádné námitky;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>V. vydává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>změnu č. 2 územního plánu Dubičné;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  <w:b/>
        </w:rPr>
      </w:pPr>
      <w:r w:rsidRPr="00F70956">
        <w:rPr>
          <w:rFonts w:cstheme="minorHAnsi"/>
          <w:b/>
        </w:rPr>
        <w:t>VI. ukládá</w:t>
      </w:r>
    </w:p>
    <w:p w:rsidR="00F70956" w:rsidRPr="00F70956" w:rsidRDefault="00F70956" w:rsidP="00F70956">
      <w:pPr>
        <w:pStyle w:val="Odstavecseseznamem"/>
        <w:tabs>
          <w:tab w:val="left" w:pos="1701"/>
        </w:tabs>
        <w:ind w:left="644"/>
        <w:rPr>
          <w:rFonts w:cstheme="minorHAnsi"/>
        </w:rPr>
      </w:pPr>
      <w:r w:rsidRPr="00F70956">
        <w:rPr>
          <w:rFonts w:cstheme="minorHAnsi"/>
        </w:rPr>
        <w:t>starostovi obce zajistit, prostřednictvím Obecního úřadu Dubičné, zveřejnění vydané změny č. 2 územního plánu Dubičné vč. úplného znění územního plánu po vydání změny č. 2 na úřední desce dle ustanovení § 173 správního řádu a splnění činností konaných po vydání změny územního plánu (zejména požadavků § 162, § 165 a § 168 stavebního zákona).</w:t>
      </w:r>
    </w:p>
    <w:p w:rsidR="004376C6" w:rsidRDefault="004376C6" w:rsidP="004376C6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Usnesení </w:t>
      </w:r>
      <w:proofErr w:type="gramStart"/>
      <w:r w:rsidRPr="004376C6">
        <w:rPr>
          <w:rFonts w:eastAsia="Times New Roman" w:cs="Times New Roman"/>
          <w:b/>
          <w:sz w:val="24"/>
          <w:szCs w:val="24"/>
          <w:lang w:eastAsia="cs-CZ"/>
        </w:rPr>
        <w:t>č.</w:t>
      </w:r>
      <w:r>
        <w:rPr>
          <w:rFonts w:eastAsia="Times New Roman" w:cs="Times New Roman"/>
          <w:b/>
          <w:sz w:val="24"/>
          <w:szCs w:val="24"/>
          <w:lang w:eastAsia="cs-CZ"/>
        </w:rPr>
        <w:t>27</w:t>
      </w:r>
      <w:proofErr w:type="gramEnd"/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 /2019 jednohlasně schváleno.</w:t>
      </w:r>
    </w:p>
    <w:p w:rsidR="004376C6" w:rsidRPr="004376C6" w:rsidRDefault="004376C6" w:rsidP="004376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376C6" w:rsidRPr="004376C6" w:rsidRDefault="004376C6" w:rsidP="00AB0160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4376C6">
        <w:rPr>
          <w:rFonts w:eastAsia="Times New Roman" w:cs="Times New Roman"/>
          <w:sz w:val="24"/>
          <w:szCs w:val="24"/>
          <w:lang w:eastAsia="cs-CZ"/>
        </w:rPr>
        <w:t xml:space="preserve">Schvalování smlouvy o střežení objektů </w:t>
      </w:r>
      <w:proofErr w:type="gramStart"/>
      <w:r w:rsidRPr="004376C6">
        <w:rPr>
          <w:rFonts w:eastAsia="Times New Roman" w:cs="Times New Roman"/>
          <w:sz w:val="24"/>
          <w:szCs w:val="24"/>
          <w:lang w:eastAsia="cs-CZ"/>
        </w:rPr>
        <w:t>č.p.</w:t>
      </w:r>
      <w:proofErr w:type="gramEnd"/>
      <w:r w:rsidRPr="004376C6">
        <w:rPr>
          <w:rFonts w:eastAsia="Times New Roman" w:cs="Times New Roman"/>
          <w:sz w:val="24"/>
          <w:szCs w:val="24"/>
          <w:lang w:eastAsia="cs-CZ"/>
        </w:rPr>
        <w:t xml:space="preserve"> 12 a 15 firmou </w:t>
      </w:r>
      <w:proofErr w:type="spellStart"/>
      <w:r w:rsidRPr="004376C6">
        <w:rPr>
          <w:rFonts w:eastAsia="Times New Roman" w:cs="Times New Roman"/>
          <w:sz w:val="24"/>
          <w:szCs w:val="24"/>
          <w:lang w:eastAsia="cs-CZ"/>
        </w:rPr>
        <w:t>Jablotron</w:t>
      </w:r>
      <w:proofErr w:type="spellEnd"/>
      <w:r w:rsidRPr="004376C6">
        <w:rPr>
          <w:rFonts w:eastAsia="Times New Roman" w:cs="Times New Roman"/>
          <w:sz w:val="24"/>
          <w:szCs w:val="24"/>
          <w:lang w:eastAsia="cs-CZ"/>
        </w:rPr>
        <w:t xml:space="preserve"> - bezpečnostní centrum.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376C6">
        <w:rPr>
          <w:rFonts w:eastAsia="Times New Roman" w:cs="Times New Roman"/>
          <w:sz w:val="24"/>
          <w:szCs w:val="24"/>
          <w:lang w:eastAsia="cs-CZ"/>
        </w:rPr>
        <w:t>Zastupitelstvo pověřilo starostu uzavřením smlouvy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:rsidR="004376C6" w:rsidRPr="004376C6" w:rsidRDefault="004376C6" w:rsidP="004376C6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Usnesení </w:t>
      </w:r>
      <w:proofErr w:type="gramStart"/>
      <w:r w:rsidRPr="004376C6">
        <w:rPr>
          <w:rFonts w:eastAsia="Times New Roman" w:cs="Times New Roman"/>
          <w:b/>
          <w:sz w:val="24"/>
          <w:szCs w:val="24"/>
          <w:lang w:eastAsia="cs-CZ"/>
        </w:rPr>
        <w:t>č.28</w:t>
      </w:r>
      <w:proofErr w:type="gramEnd"/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 /2019 jednohlasně schváleno.</w:t>
      </w:r>
    </w:p>
    <w:p w:rsid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376C6" w:rsidRPr="004376C6" w:rsidRDefault="004376C6" w:rsidP="004376C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376C6">
        <w:rPr>
          <w:rFonts w:eastAsia="Times New Roman" w:cs="Times New Roman"/>
          <w:sz w:val="24"/>
          <w:szCs w:val="24"/>
          <w:lang w:eastAsia="cs-CZ"/>
        </w:rPr>
        <w:t xml:space="preserve">Schválení smlouvy na dodávku kontejnerů a </w:t>
      </w:r>
      <w:proofErr w:type="spellStart"/>
      <w:r w:rsidRPr="004376C6">
        <w:rPr>
          <w:rFonts w:eastAsia="Times New Roman" w:cs="Times New Roman"/>
          <w:sz w:val="24"/>
          <w:szCs w:val="24"/>
          <w:lang w:eastAsia="cs-CZ"/>
        </w:rPr>
        <w:t>štěpkovače</w:t>
      </w:r>
      <w:proofErr w:type="spellEnd"/>
      <w:r w:rsidRPr="004376C6">
        <w:rPr>
          <w:rFonts w:eastAsia="Times New Roman" w:cs="Times New Roman"/>
          <w:sz w:val="24"/>
          <w:szCs w:val="24"/>
          <w:lang w:eastAsia="cs-CZ"/>
        </w:rPr>
        <w:t xml:space="preserve"> s firmou MEVA CB</w:t>
      </w:r>
      <w:r w:rsidR="00592C0A">
        <w:rPr>
          <w:rFonts w:eastAsia="Times New Roman" w:cs="Times New Roman"/>
          <w:sz w:val="24"/>
          <w:szCs w:val="24"/>
          <w:lang w:eastAsia="cs-CZ"/>
        </w:rPr>
        <w:t xml:space="preserve">. Zastupitelstvo </w:t>
      </w:r>
      <w:proofErr w:type="gramStart"/>
      <w:r w:rsidR="00592C0A">
        <w:rPr>
          <w:rFonts w:eastAsia="Times New Roman" w:cs="Times New Roman"/>
          <w:sz w:val="24"/>
          <w:szCs w:val="24"/>
          <w:lang w:eastAsia="cs-CZ"/>
        </w:rPr>
        <w:t>schválilo  kupní</w:t>
      </w:r>
      <w:proofErr w:type="gramEnd"/>
      <w:r w:rsidR="00592C0A">
        <w:rPr>
          <w:rFonts w:eastAsia="Times New Roman" w:cs="Times New Roman"/>
          <w:sz w:val="24"/>
          <w:szCs w:val="24"/>
          <w:lang w:eastAsia="cs-CZ"/>
        </w:rPr>
        <w:t xml:space="preserve"> smlouvu a pověřilo starostu jejím podpisem.</w:t>
      </w:r>
    </w:p>
    <w:p w:rsidR="004376C6" w:rsidRPr="004376C6" w:rsidRDefault="004376C6" w:rsidP="004376C6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Usnesení </w:t>
      </w:r>
      <w:proofErr w:type="gramStart"/>
      <w:r w:rsidRPr="004376C6">
        <w:rPr>
          <w:rFonts w:eastAsia="Times New Roman" w:cs="Times New Roman"/>
          <w:b/>
          <w:sz w:val="24"/>
          <w:szCs w:val="24"/>
          <w:lang w:eastAsia="cs-CZ"/>
        </w:rPr>
        <w:t>č.</w:t>
      </w:r>
      <w:r>
        <w:rPr>
          <w:rFonts w:eastAsia="Times New Roman" w:cs="Times New Roman"/>
          <w:b/>
          <w:sz w:val="24"/>
          <w:szCs w:val="24"/>
          <w:lang w:eastAsia="cs-CZ"/>
        </w:rPr>
        <w:t>29</w:t>
      </w:r>
      <w:proofErr w:type="gramEnd"/>
      <w:r w:rsidRPr="004376C6">
        <w:rPr>
          <w:rFonts w:eastAsia="Times New Roman" w:cs="Times New Roman"/>
          <w:b/>
          <w:sz w:val="24"/>
          <w:szCs w:val="24"/>
          <w:lang w:eastAsia="cs-CZ"/>
        </w:rPr>
        <w:t xml:space="preserve"> /2019 jednohlasně schváleno.</w:t>
      </w:r>
    </w:p>
    <w:p w:rsidR="00F70956" w:rsidRDefault="00F70956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1D6D" w:rsidRPr="004376C6" w:rsidRDefault="00D41162" w:rsidP="004376C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V období letních prázdnin budou úřední hodiny </w:t>
      </w:r>
      <w:r w:rsidRPr="004376C6">
        <w:rPr>
          <w:rFonts w:eastAsia="Times New Roman" w:cs="Times New Roman"/>
          <w:b/>
          <w:sz w:val="24"/>
          <w:szCs w:val="24"/>
          <w:lang w:eastAsia="cs-CZ"/>
        </w:rPr>
        <w:t>vždy v pondělí od 16.00 do 18.00 hod.</w:t>
      </w:r>
    </w:p>
    <w:p w:rsidR="00C71D6D" w:rsidRPr="004376C6" w:rsidRDefault="00C71D6D" w:rsidP="00C71D6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4376C6" w:rsidRPr="004376C6" w:rsidRDefault="004376C6" w:rsidP="004376C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376C6">
        <w:rPr>
          <w:rFonts w:eastAsia="Times New Roman" w:cs="Times New Roman"/>
          <w:sz w:val="24"/>
          <w:szCs w:val="24"/>
          <w:lang w:eastAsia="cs-CZ"/>
        </w:rPr>
        <w:t xml:space="preserve">Projednání požadavku pana </w:t>
      </w:r>
      <w:proofErr w:type="spellStart"/>
      <w:r w:rsidRPr="004376C6">
        <w:rPr>
          <w:rFonts w:eastAsia="Times New Roman" w:cs="Times New Roman"/>
          <w:sz w:val="24"/>
          <w:szCs w:val="24"/>
          <w:lang w:eastAsia="cs-CZ"/>
        </w:rPr>
        <w:t>Pikala</w:t>
      </w:r>
      <w:proofErr w:type="spellEnd"/>
      <w:r w:rsidRPr="004376C6">
        <w:rPr>
          <w:rFonts w:eastAsia="Times New Roman" w:cs="Times New Roman"/>
          <w:sz w:val="24"/>
          <w:szCs w:val="24"/>
          <w:lang w:eastAsia="cs-CZ"/>
        </w:rPr>
        <w:t xml:space="preserve"> na směnu pozemků</w:t>
      </w:r>
      <w:r w:rsidR="00592C0A">
        <w:rPr>
          <w:rFonts w:eastAsia="Times New Roman" w:cs="Times New Roman"/>
          <w:sz w:val="24"/>
          <w:szCs w:val="24"/>
          <w:lang w:eastAsia="cs-CZ"/>
        </w:rPr>
        <w:t xml:space="preserve">.  </w:t>
      </w:r>
      <w:bookmarkStart w:id="0" w:name="_GoBack"/>
      <w:bookmarkEnd w:id="0"/>
      <w:r w:rsidR="00592C0A">
        <w:rPr>
          <w:rFonts w:eastAsia="Times New Roman" w:cs="Times New Roman"/>
          <w:sz w:val="24"/>
          <w:szCs w:val="24"/>
          <w:lang w:eastAsia="cs-CZ"/>
        </w:rPr>
        <w:t>Zatím bez usnesení.</w:t>
      </w:r>
    </w:p>
    <w:p w:rsidR="00F70956" w:rsidRDefault="00F70956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1D6D" w:rsidRDefault="00C71D6D" w:rsidP="00666591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376C6">
        <w:rPr>
          <w:rFonts w:eastAsia="Times New Roman" w:cs="Times New Roman"/>
          <w:sz w:val="24"/>
          <w:szCs w:val="24"/>
          <w:lang w:eastAsia="cs-CZ"/>
        </w:rPr>
        <w:t xml:space="preserve">Zastupitelstvo obce Dubičné v souladu se zákonem č. 128/2000 Sb. o obcích </w:t>
      </w:r>
      <w:proofErr w:type="gramStart"/>
      <w:r w:rsidRPr="004376C6">
        <w:rPr>
          <w:rFonts w:eastAsia="Times New Roman" w:cs="Times New Roman"/>
          <w:sz w:val="24"/>
          <w:szCs w:val="24"/>
          <w:lang w:eastAsia="cs-CZ"/>
        </w:rPr>
        <w:t>projednalo a  jednohlasně</w:t>
      </w:r>
      <w:proofErr w:type="gramEnd"/>
      <w:r w:rsidRPr="004376C6">
        <w:rPr>
          <w:rFonts w:eastAsia="Times New Roman" w:cs="Times New Roman"/>
          <w:sz w:val="24"/>
          <w:szCs w:val="24"/>
          <w:lang w:eastAsia="cs-CZ"/>
        </w:rPr>
        <w:t xml:space="preserve"> schválilo účetní závěrku obce Dubičné za rok 2018.</w:t>
      </w:r>
    </w:p>
    <w:p w:rsidR="004376C6" w:rsidRDefault="004376C6" w:rsidP="004376C6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C71D6D" w:rsidRPr="004376C6" w:rsidRDefault="00C71D6D" w:rsidP="004376C6">
      <w:pPr>
        <w:pStyle w:val="Odstavecseseznamem"/>
        <w:spacing w:after="0" w:line="240" w:lineRule="auto"/>
        <w:ind w:left="644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4376C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4376C6">
        <w:rPr>
          <w:rFonts w:eastAsia="Times New Roman" w:cs="Times New Roman"/>
          <w:b/>
          <w:sz w:val="24"/>
          <w:szCs w:val="24"/>
          <w:lang w:eastAsia="cs-CZ"/>
        </w:rPr>
        <w:t>30</w:t>
      </w:r>
      <w:r w:rsidRPr="004376C6">
        <w:rPr>
          <w:rFonts w:eastAsia="Times New Roman" w:cs="Times New Roman"/>
          <w:b/>
          <w:sz w:val="24"/>
          <w:szCs w:val="24"/>
          <w:lang w:eastAsia="cs-CZ"/>
        </w:rPr>
        <w:t>/2019 jednohlasně schváleno.</w:t>
      </w:r>
    </w:p>
    <w:p w:rsid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1D6D" w:rsidRPr="00C71D6D" w:rsidRDefault="00C71D6D" w:rsidP="004376C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C71D6D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:rsid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71D6D" w:rsidRPr="00C71D6D" w:rsidRDefault="00C71D6D" w:rsidP="00C71D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87292" w:rsidRPr="00E87292" w:rsidRDefault="00E87292" w:rsidP="00E87292">
      <w:pPr>
        <w:spacing w:after="0" w:line="259" w:lineRule="auto"/>
        <w:rPr>
          <w:rFonts w:eastAsiaTheme="minorEastAsia" w:cs="Times New Roman"/>
          <w:sz w:val="32"/>
          <w:szCs w:val="32"/>
          <w:lang w:eastAsia="cs-CZ"/>
        </w:rPr>
      </w:pPr>
    </w:p>
    <w:p w:rsidR="00E87292" w:rsidRP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E87292" w:rsidRP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E87292" w:rsidRDefault="00E87292" w:rsidP="00E872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Pr="00C404E2">
        <w:rPr>
          <w:sz w:val="24"/>
        </w:rPr>
        <w:tab/>
      </w:r>
      <w:r>
        <w:rPr>
          <w:sz w:val="24"/>
        </w:rPr>
        <w:t>Mgr. Jaroslava Petřeková</w:t>
      </w:r>
      <w:r>
        <w:rPr>
          <w:sz w:val="24"/>
        </w:rPr>
        <w:tab/>
      </w:r>
      <w:r>
        <w:rPr>
          <w:sz w:val="24"/>
        </w:rPr>
        <w:tab/>
      </w:r>
      <w:r w:rsidRPr="00C404E2">
        <w:rPr>
          <w:b/>
          <w:sz w:val="24"/>
        </w:rPr>
        <w:t>Starosta:</w:t>
      </w:r>
      <w:r>
        <w:rPr>
          <w:sz w:val="24"/>
        </w:rPr>
        <w:tab/>
        <w:t>Ing. Vladimír Hronek</w:t>
      </w:r>
      <w:r>
        <w:rPr>
          <w:sz w:val="24"/>
        </w:rPr>
        <w:tab/>
      </w:r>
    </w:p>
    <w:p w:rsidR="00F70956" w:rsidRDefault="00F70956" w:rsidP="00F70956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Ing. Karel Harazim</w:t>
      </w:r>
    </w:p>
    <w:p w:rsidR="00227DF5" w:rsidRDefault="00227DF5"/>
    <w:sectPr w:rsidR="0022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6B52477"/>
    <w:multiLevelType w:val="hybridMultilevel"/>
    <w:tmpl w:val="9B14BBB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26C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2"/>
    <w:rsid w:val="00227DF5"/>
    <w:rsid w:val="004376C6"/>
    <w:rsid w:val="00592C0A"/>
    <w:rsid w:val="006A4626"/>
    <w:rsid w:val="00C71D6D"/>
    <w:rsid w:val="00D41162"/>
    <w:rsid w:val="00E87292"/>
    <w:rsid w:val="00F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6F8A-DB42-4CAC-A62C-61C477A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5</cp:revision>
  <cp:lastPrinted>2019-07-03T07:27:00Z</cp:lastPrinted>
  <dcterms:created xsi:type="dcterms:W3CDTF">2019-06-26T14:59:00Z</dcterms:created>
  <dcterms:modified xsi:type="dcterms:W3CDTF">2019-07-03T07:27:00Z</dcterms:modified>
</cp:coreProperties>
</file>